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13" w:rsidRDefault="00571413" w:rsidP="00571413">
      <w:pPr>
        <w:pStyle w:val="4"/>
        <w:shd w:val="clear" w:color="auto" w:fill="FFFFFF"/>
        <w:jc w:val="center"/>
        <w:rPr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rFonts w:ascii="Arial" w:hAnsi="Arial" w:cs="Arial"/>
          <w:b w:val="0"/>
          <w:bCs w:val="0"/>
          <w:color w:val="333333"/>
          <w:sz w:val="20"/>
          <w:szCs w:val="20"/>
        </w:rPr>
        <w:t>Прейскурант цен на санаторно-курортные услуги санатория «Виктория» - кисловодского филиала АО «ЦСТЭ» (холдинг) на период с 09.01.2020 г. по 25.12.2020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1"/>
        <w:gridCol w:w="1429"/>
        <w:gridCol w:w="453"/>
        <w:gridCol w:w="453"/>
        <w:gridCol w:w="963"/>
        <w:gridCol w:w="880"/>
        <w:gridCol w:w="1047"/>
      </w:tblGrid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Базовое лечение, питание по системе шведский стол в залах Сапфир и Рубин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КАТЕГОРИЯ НОМЕРА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в рублях на 1 чел./1 сутки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09.01.2020 г. – 25.12.2020 г.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Января –</w:t>
            </w:r>
            <w:r>
              <w:rPr>
                <w:sz w:val="14"/>
                <w:szCs w:val="14"/>
              </w:rPr>
              <w:br/>
              <w:t>31 Марта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Апреля – </w:t>
            </w:r>
            <w:r>
              <w:rPr>
                <w:sz w:val="14"/>
                <w:szCs w:val="14"/>
              </w:rPr>
              <w:br/>
              <w:t>15 Июля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Июля –</w:t>
            </w:r>
            <w:r>
              <w:rPr>
                <w:sz w:val="14"/>
                <w:szCs w:val="14"/>
              </w:rPr>
              <w:br/>
              <w:t>15 Ноября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Ноября – </w:t>
            </w:r>
            <w:r>
              <w:rPr>
                <w:sz w:val="14"/>
                <w:szCs w:val="14"/>
              </w:rPr>
              <w:br/>
              <w:t>25 Декабря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ОДНОКОМНАТНЫЙ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5 300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5 300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ДВУХКОМНАТНЫЙ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5 800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4 900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5 400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4 800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ОДНОКОМНАТНЫЙ</w:t>
            </w:r>
          </w:p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повышенной комфортности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5 400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5 900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5 500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4 800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ДВУХКОМНАТНЫЙ</w:t>
            </w:r>
            <w:proofErr w:type="gramEnd"/>
            <w:r>
              <w:rPr>
                <w:sz w:val="14"/>
                <w:szCs w:val="14"/>
              </w:rPr>
              <w:br/>
              <w:t>повышенной комфортности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5 900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6 100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6 200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5 900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Расширенное лечение, питание на 11 этаже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КАТЕГОРИЯ НОМЕРА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в рублях на 1 чел./1 сутки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09.01.2020 г. – 25.12.2020 г.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Января –</w:t>
            </w:r>
            <w:r>
              <w:rPr>
                <w:sz w:val="14"/>
                <w:szCs w:val="14"/>
              </w:rPr>
              <w:br/>
              <w:t>31 Марта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Апреля – </w:t>
            </w:r>
            <w:r>
              <w:rPr>
                <w:sz w:val="14"/>
                <w:szCs w:val="14"/>
              </w:rPr>
              <w:br/>
              <w:t>15 Июля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Июля –</w:t>
            </w:r>
            <w:r>
              <w:rPr>
                <w:sz w:val="14"/>
                <w:szCs w:val="14"/>
              </w:rPr>
              <w:br/>
              <w:t>15 Ноября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Ноября – </w:t>
            </w:r>
            <w:r>
              <w:rPr>
                <w:sz w:val="14"/>
                <w:szCs w:val="14"/>
              </w:rPr>
              <w:br/>
              <w:t>25 Декабря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ЛЮКС</w:t>
            </w:r>
          </w:p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повышенной комфортности</w:t>
            </w:r>
            <w:r>
              <w:rPr>
                <w:sz w:val="14"/>
                <w:szCs w:val="14"/>
              </w:rPr>
              <w:br/>
              <w:t>(2-комнатный 2-местный)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9 400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9 700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10 500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9 600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7 500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8 000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7 700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АПАРТАМЕНТ</w:t>
            </w:r>
            <w:r>
              <w:rPr>
                <w:sz w:val="14"/>
                <w:szCs w:val="14"/>
              </w:rPr>
              <w:br/>
              <w:t>(3-комнатный 2-местный)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11 700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12 200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13 300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11 800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9 200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9 800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10 700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9 600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Скидки на основных и дополнительных местах (все категории)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4 до 7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МЕСТО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15%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7 до 14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МЕСТО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7%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ВЗРОСЛЫЕ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ДОП. МЕСТО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20%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4 до 7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ДОП. МЕСТО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35%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7 до 14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ДОП. МЕСТО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Проживание и питание детей до 1 года бесплатно, детей с 1 года до 4 лет по цене 550 руб./сутки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Базовая программа лечения: заболевания </w:t>
            </w:r>
            <w:proofErr w:type="spellStart"/>
            <w:proofErr w:type="gramStart"/>
            <w:r>
              <w:rPr>
                <w:sz w:val="14"/>
                <w:szCs w:val="14"/>
              </w:rPr>
              <w:t>сердечно-сосудистой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системы, органов дыхания, расстройств нервной системы.</w:t>
            </w:r>
          </w:p>
        </w:tc>
      </w:tr>
    </w:tbl>
    <w:p w:rsidR="00571413" w:rsidRDefault="00571413" w:rsidP="00571413">
      <w:pPr>
        <w:pStyle w:val="a5"/>
        <w:shd w:val="clear" w:color="auto" w:fill="FFFFFF"/>
        <w:spacing w:before="0" w:beforeAutospacing="0" w:afterAutospacing="0" w:line="250" w:lineRule="atLeast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Расчетный час – 08. 00. Заезд 8:00 Выезд 8:00</w:t>
      </w:r>
    </w:p>
    <w:p w:rsidR="00571413" w:rsidRDefault="00571413" w:rsidP="00571413">
      <w:pPr>
        <w:pStyle w:val="a5"/>
        <w:shd w:val="clear" w:color="auto" w:fill="FFFFFF"/>
        <w:spacing w:before="0" w:beforeAutospacing="0" w:afterAutospacing="0" w:line="250" w:lineRule="atLeast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ИМЕЮТСЯ ПРОТИВОПОКАЗАНИЯ, ПРОКОНСУЛЬТИРУЙТЕСЬ СО СПЕЦИАЛИСТОМ!</w:t>
      </w:r>
    </w:p>
    <w:p w:rsidR="00571413" w:rsidRDefault="00571413" w:rsidP="00571413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571413" w:rsidRDefault="00571413" w:rsidP="00571413">
      <w:pPr>
        <w:pStyle w:val="4"/>
        <w:shd w:val="clear" w:color="auto" w:fill="FFFFFF"/>
        <w:jc w:val="center"/>
        <w:rPr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rFonts w:ascii="Arial" w:hAnsi="Arial" w:cs="Arial"/>
          <w:b w:val="0"/>
          <w:bCs w:val="0"/>
          <w:color w:val="333333"/>
          <w:sz w:val="20"/>
          <w:szCs w:val="20"/>
        </w:rPr>
        <w:lastRenderedPageBreak/>
        <w:t>Перечень процедур и обследований, включенных в стоимость базовой путевки на санаторно-курортное лечение в санатории «Виктория» - кисловодском филиале АО «ЦСТЭ» (холдинг) на период с 09.01.2020 г. по 25.12.2020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4488"/>
        <w:gridCol w:w="2017"/>
        <w:gridCol w:w="673"/>
        <w:gridCol w:w="711"/>
        <w:gridCol w:w="711"/>
        <w:gridCol w:w="711"/>
        <w:gridCol w:w="696"/>
      </w:tblGrid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мед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у</w:t>
            </w:r>
            <w:proofErr w:type="gramEnd"/>
            <w:r>
              <w:rPr>
                <w:sz w:val="14"/>
                <w:szCs w:val="14"/>
              </w:rPr>
              <w:t>слуг на путевку продолжительностью по: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 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день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8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ОБСЛЕДОВАНИЕ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врача-терапевта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Динамическое наблюдение лечащего врача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ЭКГ покоя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первично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повторно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показаниям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Консультация врачей-специалистов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показаниям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крови клинический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первичный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повторный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показаниям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Глюкоза крови (для больных сахарным диабетом)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анализ мочи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Ректоскопия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показаниям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Спирография (при </w:t>
            </w:r>
            <w:proofErr w:type="spellStart"/>
            <w:r>
              <w:rPr>
                <w:sz w:val="14"/>
                <w:szCs w:val="14"/>
              </w:rPr>
              <w:t>бронхо-легочной</w:t>
            </w:r>
            <w:proofErr w:type="spellEnd"/>
            <w:r>
              <w:rPr>
                <w:sz w:val="14"/>
                <w:szCs w:val="14"/>
              </w:rPr>
              <w:t xml:space="preserve"> патологии)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8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ЛЕЧЕНИЕ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Климатолечение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Терренкур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Нарзанные ванны (или хвойно-жемчужные, или </w:t>
            </w:r>
            <w:proofErr w:type="spellStart"/>
            <w:r>
              <w:rPr>
                <w:sz w:val="14"/>
                <w:szCs w:val="14"/>
              </w:rPr>
              <w:t>йодо-бромные</w:t>
            </w:r>
            <w:proofErr w:type="spellEnd"/>
            <w:r>
              <w:rPr>
                <w:sz w:val="14"/>
                <w:szCs w:val="14"/>
              </w:rPr>
              <w:t>, или пенно-солодковые, или СУВ)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Лечебные души (1 вид) или вихревые ванны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8-9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Массаж ручной сегментарный 1 зона (только для путевок не менее 10 дней) или подводный душ-массаж или </w:t>
            </w:r>
            <w:proofErr w:type="spellStart"/>
            <w:r>
              <w:rPr>
                <w:sz w:val="14"/>
                <w:szCs w:val="14"/>
              </w:rPr>
              <w:t>Шарко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-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Ингаляции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Грязевые аппликации (кроме гальваногрязелечения) или </w:t>
            </w:r>
            <w:proofErr w:type="spellStart"/>
            <w:r>
              <w:rPr>
                <w:sz w:val="14"/>
                <w:szCs w:val="14"/>
              </w:rPr>
              <w:t>парафиноозокеритовые</w:t>
            </w:r>
            <w:proofErr w:type="spellEnd"/>
            <w:r>
              <w:rPr>
                <w:sz w:val="14"/>
                <w:szCs w:val="14"/>
              </w:rPr>
              <w:t xml:space="preserve"> аппликации (до 4 ед.)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Электросветолечение</w:t>
            </w:r>
            <w:proofErr w:type="spellEnd"/>
            <w:r>
              <w:rPr>
                <w:sz w:val="14"/>
                <w:szCs w:val="14"/>
              </w:rPr>
              <w:t xml:space="preserve"> или </w:t>
            </w:r>
            <w:proofErr w:type="spellStart"/>
            <w:r>
              <w:rPr>
                <w:sz w:val="14"/>
                <w:szCs w:val="14"/>
              </w:rPr>
              <w:t>лазеромагнитотерапия</w:t>
            </w:r>
            <w:proofErr w:type="spellEnd"/>
            <w:r>
              <w:rPr>
                <w:sz w:val="14"/>
                <w:szCs w:val="14"/>
              </w:rPr>
              <w:t xml:space="preserve"> (2 вида)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10-12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Микроклизмы</w:t>
            </w:r>
            <w:proofErr w:type="spellEnd"/>
            <w:r>
              <w:rPr>
                <w:sz w:val="14"/>
                <w:szCs w:val="14"/>
              </w:rPr>
              <w:t xml:space="preserve"> (по показаниям)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Бассейн </w:t>
            </w:r>
            <w:proofErr w:type="gramStart"/>
            <w:r>
              <w:rPr>
                <w:sz w:val="14"/>
                <w:szCs w:val="14"/>
              </w:rPr>
              <w:t>ч</w:t>
            </w:r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ЛФК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10-12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Аэрофитотерапия</w:t>
            </w:r>
            <w:proofErr w:type="spellEnd"/>
            <w:r>
              <w:rPr>
                <w:sz w:val="14"/>
                <w:szCs w:val="14"/>
              </w:rPr>
              <w:t xml:space="preserve"> или </w:t>
            </w:r>
            <w:proofErr w:type="spellStart"/>
            <w:r>
              <w:rPr>
                <w:sz w:val="14"/>
                <w:szCs w:val="14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10-12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Питьевой бювет (3 раза в день)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Орошение десен (по показаниям)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10-12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Фито-чай</w:t>
            </w:r>
            <w:proofErr w:type="spellEnd"/>
            <w:r>
              <w:rPr>
                <w:sz w:val="14"/>
                <w:szCs w:val="14"/>
              </w:rPr>
              <w:t xml:space="preserve"> (стакан) или кислородный коктейль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Вибровакуумный</w:t>
            </w:r>
            <w:proofErr w:type="spellEnd"/>
            <w:r>
              <w:rPr>
                <w:sz w:val="14"/>
                <w:szCs w:val="14"/>
              </w:rPr>
              <w:t xml:space="preserve"> массаж или </w:t>
            </w:r>
            <w:proofErr w:type="spellStart"/>
            <w:r>
              <w:rPr>
                <w:sz w:val="14"/>
                <w:szCs w:val="14"/>
              </w:rPr>
              <w:t>миостимуляция</w:t>
            </w:r>
            <w:proofErr w:type="spellEnd"/>
            <w:r>
              <w:rPr>
                <w:sz w:val="14"/>
                <w:szCs w:val="14"/>
              </w:rPr>
              <w:t xml:space="preserve"> (кроме коррекции фигуры)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Магнитотерапия</w:t>
            </w:r>
            <w:proofErr w:type="spellEnd"/>
            <w:r>
              <w:rPr>
                <w:sz w:val="14"/>
                <w:szCs w:val="14"/>
              </w:rPr>
              <w:t xml:space="preserve"> вагинальная или </w:t>
            </w:r>
            <w:proofErr w:type="spellStart"/>
            <w:r>
              <w:rPr>
                <w:sz w:val="14"/>
                <w:szCs w:val="14"/>
              </w:rPr>
              <w:t>лазеромагнит</w:t>
            </w:r>
            <w:proofErr w:type="spellEnd"/>
            <w:r>
              <w:rPr>
                <w:sz w:val="14"/>
                <w:szCs w:val="14"/>
              </w:rPr>
              <w:t xml:space="preserve"> урологический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Неотложная медицинская помощь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показаниям</w:t>
            </w:r>
          </w:p>
        </w:tc>
      </w:tr>
    </w:tbl>
    <w:p w:rsidR="00571413" w:rsidRDefault="00571413" w:rsidP="00571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Примечание:</w:t>
      </w:r>
    </w:p>
    <w:p w:rsidR="00571413" w:rsidRDefault="00571413" w:rsidP="00571413">
      <w:pPr>
        <w:numPr>
          <w:ilvl w:val="0"/>
          <w:numId w:val="3"/>
        </w:numPr>
        <w:shd w:val="clear" w:color="auto" w:fill="FFFFFF"/>
        <w:spacing w:before="100" w:beforeAutospacing="1" w:after="40" w:line="240" w:lineRule="auto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Все обследования и процедуры проводятся в соответствии с медицинскими показаниями и противопоказаниями.</w:t>
      </w:r>
    </w:p>
    <w:p w:rsidR="00571413" w:rsidRDefault="00571413" w:rsidP="00571413">
      <w:pPr>
        <w:numPr>
          <w:ilvl w:val="0"/>
          <w:numId w:val="3"/>
        </w:numPr>
        <w:shd w:val="clear" w:color="auto" w:fill="FFFFFF"/>
        <w:spacing w:before="100" w:beforeAutospacing="1" w:after="40" w:line="240" w:lineRule="auto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По желанию отдыхающего и по медицинским показаниям возможно принятие более широкого круга процедур на платной основе в соответствии с прейскурантом цен. Оплата проводится через кассу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санатори</w:t>
      </w:r>
      <w:proofErr w:type="spellEnd"/>
    </w:p>
    <w:p w:rsidR="00571413" w:rsidRDefault="00571413" w:rsidP="00571413">
      <w:pPr>
        <w:shd w:val="clear" w:color="auto" w:fill="FFFFFF"/>
        <w:spacing w:before="200"/>
        <w:ind w:left="72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pict>
          <v:rect id="_x0000_i1026" style="width:0;height:0" o:hralign="center" o:hrstd="t" o:hr="t" fillcolor="#a0a0a0" stroked="f"/>
        </w:pict>
      </w:r>
    </w:p>
    <w:p w:rsidR="00571413" w:rsidRDefault="00571413" w:rsidP="00571413">
      <w:pPr>
        <w:pStyle w:val="4"/>
        <w:shd w:val="clear" w:color="auto" w:fill="FFFFFF"/>
        <w:ind w:left="720"/>
        <w:jc w:val="center"/>
        <w:rPr>
          <w:rFonts w:ascii="inherit" w:hAnsi="inherit" w:cs="Arial"/>
          <w:b w:val="0"/>
          <w:bCs w:val="0"/>
          <w:color w:val="333333"/>
          <w:sz w:val="20"/>
          <w:szCs w:val="20"/>
        </w:rPr>
      </w:pPr>
      <w:r>
        <w:rPr>
          <w:rFonts w:ascii="inherit" w:hAnsi="inherit" w:cs="Arial"/>
          <w:b w:val="0"/>
          <w:bCs w:val="0"/>
          <w:color w:val="333333"/>
          <w:sz w:val="20"/>
          <w:szCs w:val="20"/>
        </w:rPr>
        <w:t>Перечень процедур и обследований, включенных в стоимость путевки для отдыхающих 11- го этажа (расширенное лечение) санатория «Виктория» - кисловодского филиала АО «ЦСТЭ» (холдинг) на 2020 год.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"/>
        <w:gridCol w:w="7220"/>
        <w:gridCol w:w="450"/>
        <w:gridCol w:w="462"/>
        <w:gridCol w:w="462"/>
        <w:gridCol w:w="462"/>
        <w:gridCol w:w="431"/>
      </w:tblGrid>
      <w:tr w:rsidR="00571413" w:rsidTr="005714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путевки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день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дней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571413" w:rsidRDefault="0057141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процедур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Диагностический блок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врача - терапевта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врачей - специалистов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показаниям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Исследования в кабинете ФД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анализ крови, анализ крови на сахар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анализ мочи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Биохимическое исследование крови (</w:t>
            </w:r>
            <w:proofErr w:type="spellStart"/>
            <w:r>
              <w:rPr>
                <w:sz w:val="14"/>
                <w:szCs w:val="14"/>
              </w:rPr>
              <w:t>коагулограмма</w:t>
            </w:r>
            <w:proofErr w:type="spellEnd"/>
            <w:r>
              <w:rPr>
                <w:sz w:val="14"/>
                <w:szCs w:val="14"/>
              </w:rPr>
              <w:t xml:space="preserve">, липидный обмен, </w:t>
            </w:r>
            <w:proofErr w:type="spellStart"/>
            <w:r>
              <w:rPr>
                <w:sz w:val="14"/>
                <w:szCs w:val="14"/>
              </w:rPr>
              <w:t>ревмотоидные</w:t>
            </w:r>
            <w:proofErr w:type="spellEnd"/>
            <w:r>
              <w:rPr>
                <w:sz w:val="14"/>
                <w:szCs w:val="14"/>
              </w:rPr>
              <w:t xml:space="preserve"> пробы, исследование белкового обмена, печеночные пробы, почечные пробы, исследование функции поджелудочной железы, железо, общий кальций)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Исследование гинекологического мазка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Ректороманоскопия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УЗИ-комплексное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гинекол-ое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уролог-ое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gridSpan w:val="7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Лечебный блок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Нарзанная ванна или СУВ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Искусственная ванна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Подводный массаж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Лечебные души (циркулярный, восходящий, Виши, Каскад, </w:t>
            </w:r>
            <w:proofErr w:type="spellStart"/>
            <w:r>
              <w:rPr>
                <w:sz w:val="14"/>
                <w:szCs w:val="14"/>
              </w:rPr>
              <w:t>Шарко</w:t>
            </w:r>
            <w:proofErr w:type="spellEnd"/>
            <w:r>
              <w:rPr>
                <w:sz w:val="14"/>
                <w:szCs w:val="14"/>
              </w:rPr>
              <w:t>, контрастный)  или турбулентный массаж</w:t>
            </w:r>
            <w:proofErr w:type="gram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Нарзанное орошение десен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Нарзанное гинекологическое орошение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Нарзанное орошение кишечника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Грязелечение 4 единицы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Ингаляции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Лекарственные </w:t>
            </w:r>
            <w:proofErr w:type="spellStart"/>
            <w:r>
              <w:rPr>
                <w:sz w:val="14"/>
                <w:szCs w:val="14"/>
              </w:rPr>
              <w:t>микроклизмы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Электросветолечение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Лазеромагнитотерапия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Магнитотурботрон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Занятия в кабинете ЛФК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Массаж сегментарный 2 зоны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Кислородный коктейль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Аэрофитотерапия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Парафиноозокеритовые</w:t>
            </w:r>
            <w:proofErr w:type="spellEnd"/>
            <w:r>
              <w:rPr>
                <w:sz w:val="14"/>
                <w:szCs w:val="14"/>
              </w:rPr>
              <w:t xml:space="preserve"> аппликации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Бассейн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Пневмомассаж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Бювет минеральных вод (кол-во стаканов)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Фито-чай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Вибровакуумный</w:t>
            </w:r>
            <w:proofErr w:type="spellEnd"/>
            <w:r>
              <w:rPr>
                <w:sz w:val="14"/>
                <w:szCs w:val="14"/>
              </w:rPr>
              <w:t xml:space="preserve"> массаж или </w:t>
            </w:r>
            <w:proofErr w:type="spellStart"/>
            <w:r>
              <w:rPr>
                <w:sz w:val="14"/>
                <w:szCs w:val="14"/>
              </w:rPr>
              <w:t>миостимуляция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71413" w:rsidTr="0057141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Медикаментозное лечение</w:t>
            </w:r>
          </w:p>
        </w:tc>
        <w:tc>
          <w:tcPr>
            <w:tcW w:w="0" w:type="auto"/>
            <w:gridSpan w:val="5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71413" w:rsidRDefault="0057141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неотложным состояниям</w:t>
            </w:r>
          </w:p>
        </w:tc>
      </w:tr>
    </w:tbl>
    <w:p w:rsidR="004D1977" w:rsidRPr="00571413" w:rsidRDefault="004D1977" w:rsidP="00571413">
      <w:pPr>
        <w:rPr>
          <w:szCs w:val="18"/>
        </w:rPr>
      </w:pPr>
    </w:p>
    <w:sectPr w:rsidR="004D1977" w:rsidRPr="00571413" w:rsidSect="006668F4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564"/>
    <w:multiLevelType w:val="multilevel"/>
    <w:tmpl w:val="F382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612A27"/>
    <w:multiLevelType w:val="multilevel"/>
    <w:tmpl w:val="895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15C18"/>
    <w:multiLevelType w:val="multilevel"/>
    <w:tmpl w:val="B7E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733"/>
    <w:rsid w:val="00062D78"/>
    <w:rsid w:val="00077D46"/>
    <w:rsid w:val="000C4C1D"/>
    <w:rsid w:val="00114047"/>
    <w:rsid w:val="00124D0A"/>
    <w:rsid w:val="001E6EAE"/>
    <w:rsid w:val="002007B7"/>
    <w:rsid w:val="00232156"/>
    <w:rsid w:val="00275217"/>
    <w:rsid w:val="002B6459"/>
    <w:rsid w:val="002D26F3"/>
    <w:rsid w:val="002D7566"/>
    <w:rsid w:val="002D77A1"/>
    <w:rsid w:val="003A4150"/>
    <w:rsid w:val="003C4F34"/>
    <w:rsid w:val="003F79FC"/>
    <w:rsid w:val="004042A3"/>
    <w:rsid w:val="00415EC0"/>
    <w:rsid w:val="00423610"/>
    <w:rsid w:val="00437F29"/>
    <w:rsid w:val="004412C1"/>
    <w:rsid w:val="004C6C86"/>
    <w:rsid w:val="004D1977"/>
    <w:rsid w:val="004F4433"/>
    <w:rsid w:val="00517FF7"/>
    <w:rsid w:val="005663B3"/>
    <w:rsid w:val="00571413"/>
    <w:rsid w:val="00583746"/>
    <w:rsid w:val="005A437D"/>
    <w:rsid w:val="005B475F"/>
    <w:rsid w:val="005D27D0"/>
    <w:rsid w:val="006209FD"/>
    <w:rsid w:val="00621D44"/>
    <w:rsid w:val="00624B55"/>
    <w:rsid w:val="006668F4"/>
    <w:rsid w:val="006877C6"/>
    <w:rsid w:val="00691297"/>
    <w:rsid w:val="006B1FC2"/>
    <w:rsid w:val="00707BAF"/>
    <w:rsid w:val="00736E20"/>
    <w:rsid w:val="00762505"/>
    <w:rsid w:val="00774F40"/>
    <w:rsid w:val="0078301B"/>
    <w:rsid w:val="007944AF"/>
    <w:rsid w:val="00824D1B"/>
    <w:rsid w:val="008457D0"/>
    <w:rsid w:val="008B4733"/>
    <w:rsid w:val="008F63DD"/>
    <w:rsid w:val="00906A73"/>
    <w:rsid w:val="009561A2"/>
    <w:rsid w:val="009F4C1C"/>
    <w:rsid w:val="00A1607F"/>
    <w:rsid w:val="00A37E41"/>
    <w:rsid w:val="00A43A17"/>
    <w:rsid w:val="00A525E7"/>
    <w:rsid w:val="00AB0817"/>
    <w:rsid w:val="00AB6B9E"/>
    <w:rsid w:val="00B02102"/>
    <w:rsid w:val="00B62241"/>
    <w:rsid w:val="00B8765C"/>
    <w:rsid w:val="00B959ED"/>
    <w:rsid w:val="00C264AD"/>
    <w:rsid w:val="00C46D5B"/>
    <w:rsid w:val="00CB4785"/>
    <w:rsid w:val="00CC1DD2"/>
    <w:rsid w:val="00CC38A6"/>
    <w:rsid w:val="00D22EC5"/>
    <w:rsid w:val="00D301F9"/>
    <w:rsid w:val="00D55D0A"/>
    <w:rsid w:val="00D610A3"/>
    <w:rsid w:val="00D73B54"/>
    <w:rsid w:val="00E37AE1"/>
    <w:rsid w:val="00ED39A7"/>
    <w:rsid w:val="00ED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20"/>
  </w:style>
  <w:style w:type="paragraph" w:styleId="1">
    <w:name w:val="heading 1"/>
    <w:basedOn w:val="a"/>
    <w:next w:val="a"/>
    <w:link w:val="10"/>
    <w:uiPriority w:val="9"/>
    <w:qFormat/>
    <w:rsid w:val="00441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6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6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5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61A2"/>
    <w:rPr>
      <w:b/>
      <w:bCs/>
    </w:rPr>
  </w:style>
  <w:style w:type="character" w:styleId="a7">
    <w:name w:val="Emphasis"/>
    <w:basedOn w:val="a0"/>
    <w:uiPriority w:val="20"/>
    <w:qFormat/>
    <w:rsid w:val="009561A2"/>
    <w:rPr>
      <w:i/>
      <w:iCs/>
    </w:rPr>
  </w:style>
  <w:style w:type="character" w:styleId="a8">
    <w:name w:val="Hyperlink"/>
    <w:basedOn w:val="a0"/>
    <w:uiPriority w:val="99"/>
    <w:semiHidden/>
    <w:unhideWhenUsed/>
    <w:rsid w:val="009561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1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1">
    <w:name w:val="Light List Accent 1"/>
    <w:basedOn w:val="a1"/>
    <w:uiPriority w:val="61"/>
    <w:rsid w:val="004D1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9">
    <w:name w:val="Light List"/>
    <w:basedOn w:val="a1"/>
    <w:uiPriority w:val="61"/>
    <w:rsid w:val="006668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a">
    <w:name w:val="Table Grid"/>
    <w:basedOn w:val="a1"/>
    <w:uiPriority w:val="59"/>
    <w:rsid w:val="004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6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6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5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61A2"/>
    <w:rPr>
      <w:b/>
      <w:bCs/>
    </w:rPr>
  </w:style>
  <w:style w:type="character" w:styleId="a7">
    <w:name w:val="Emphasis"/>
    <w:basedOn w:val="a0"/>
    <w:uiPriority w:val="20"/>
    <w:qFormat/>
    <w:rsid w:val="009561A2"/>
    <w:rPr>
      <w:i/>
      <w:iCs/>
    </w:rPr>
  </w:style>
  <w:style w:type="character" w:styleId="a8">
    <w:name w:val="Hyperlink"/>
    <w:basedOn w:val="a0"/>
    <w:uiPriority w:val="99"/>
    <w:semiHidden/>
    <w:unhideWhenUsed/>
    <w:rsid w:val="009561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1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-1">
    <w:name w:val="Light List Accent 1"/>
    <w:basedOn w:val="a1"/>
    <w:uiPriority w:val="61"/>
    <w:rsid w:val="004D1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9">
    <w:name w:val="Light List"/>
    <w:basedOn w:val="a1"/>
    <w:uiPriority w:val="61"/>
    <w:rsid w:val="006668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a">
    <w:name w:val="Table Grid"/>
    <w:basedOn w:val="a1"/>
    <w:uiPriority w:val="59"/>
    <w:rsid w:val="004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2019-06-07T12:29:00Z</cp:lastPrinted>
  <dcterms:created xsi:type="dcterms:W3CDTF">2019-06-07T12:30:00Z</dcterms:created>
  <dcterms:modified xsi:type="dcterms:W3CDTF">2020-01-26T13:14:00Z</dcterms:modified>
</cp:coreProperties>
</file>